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tblPr>
      <w:tblGrid>
        <w:gridCol w:w="4620"/>
        <w:gridCol w:w="5620"/>
      </w:tblGrid>
      <w:tr w:rsidR="00183261" w:rsidRPr="001C2D99" w:rsidTr="00732C4E">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183261" w:rsidRPr="00732C4E" w:rsidRDefault="00183261" w:rsidP="00732C4E">
            <w:pPr>
              <w:spacing w:after="0" w:line="240" w:lineRule="auto"/>
              <w:rPr>
                <w:rFonts w:ascii="Arial" w:hAnsi="Arial" w:cs="Arial"/>
                <w:sz w:val="24"/>
                <w:szCs w:val="24"/>
              </w:rPr>
            </w:pPr>
            <w:r w:rsidRPr="00732C4E">
              <w:rPr>
                <w:rFonts w:ascii="Arial" w:hAnsi="Arial" w:cs="Arial"/>
                <w:b/>
                <w:bCs/>
                <w:sz w:val="24"/>
                <w:szCs w:val="24"/>
              </w:rPr>
              <w:t xml:space="preserve">MID-AMERICA COUNCIL    </w:t>
            </w:r>
          </w:p>
        </w:tc>
        <w:tc>
          <w:tcPr>
            <w:tcW w:w="5635" w:type="dxa"/>
            <w:tcBorders>
              <w:top w:val="single" w:sz="8" w:space="0" w:color="A3A3A3"/>
              <w:left w:val="single" w:sz="8" w:space="0" w:color="A3A3A3"/>
              <w:bottom w:val="single" w:sz="8" w:space="0" w:color="A3A3A3"/>
            </w:tcBorders>
            <w:tcMar>
              <w:top w:w="80" w:type="dxa"/>
              <w:left w:w="80" w:type="dxa"/>
              <w:bottom w:w="80" w:type="dxa"/>
              <w:right w:w="80" w:type="dxa"/>
            </w:tcMar>
          </w:tcPr>
          <w:p w:rsidR="00183261" w:rsidRPr="00732C4E" w:rsidRDefault="00183261" w:rsidP="00732C4E">
            <w:pPr>
              <w:spacing w:after="0" w:line="240" w:lineRule="auto"/>
              <w:rPr>
                <w:rFonts w:ascii="Arial" w:hAnsi="Arial" w:cs="Arial"/>
                <w:sz w:val="24"/>
                <w:szCs w:val="24"/>
              </w:rPr>
            </w:pPr>
            <w:r>
              <w:rPr>
                <w:rFonts w:ascii="Arial" w:hAnsi="Arial" w:cs="Arial"/>
                <w:b/>
                <w:bCs/>
                <w:sz w:val="24"/>
                <w:szCs w:val="24"/>
              </w:rPr>
              <w:t xml:space="preserve">New-Unit </w:t>
            </w:r>
            <w:r w:rsidR="003C57A6">
              <w:rPr>
                <w:rFonts w:ascii="Arial" w:hAnsi="Arial" w:cs="Arial"/>
                <w:b/>
                <w:bCs/>
                <w:sz w:val="24"/>
                <w:szCs w:val="24"/>
              </w:rPr>
              <w:t xml:space="preserve">Unit </w:t>
            </w:r>
            <w:r>
              <w:rPr>
                <w:rFonts w:ascii="Arial" w:hAnsi="Arial" w:cs="Arial"/>
                <w:b/>
                <w:bCs/>
                <w:sz w:val="24"/>
                <w:szCs w:val="24"/>
              </w:rPr>
              <w:t>Commissioner</w:t>
            </w:r>
          </w:p>
        </w:tc>
      </w:tr>
      <w:tr w:rsidR="00183261" w:rsidRPr="001C2D99" w:rsidTr="00732C4E">
        <w:tc>
          <w:tcPr>
            <w:tcW w:w="4634" w:type="dxa"/>
            <w:tcBorders>
              <w:top w:val="single" w:sz="8" w:space="0" w:color="A3A3A3"/>
              <w:bottom w:val="single" w:sz="8" w:space="0" w:color="A3A3A3"/>
              <w:right w:val="single" w:sz="8" w:space="0" w:color="A3A3A3"/>
            </w:tcBorders>
            <w:tcMar>
              <w:top w:w="80" w:type="dxa"/>
              <w:left w:w="80" w:type="dxa"/>
              <w:bottom w:w="80" w:type="dxa"/>
              <w:right w:w="80" w:type="dxa"/>
            </w:tcMar>
          </w:tcPr>
          <w:p w:rsidR="00183261" w:rsidRPr="00732C4E" w:rsidRDefault="00183261" w:rsidP="00732C4E">
            <w:pPr>
              <w:spacing w:after="0" w:line="240" w:lineRule="auto"/>
              <w:rPr>
                <w:rFonts w:ascii="Arial" w:hAnsi="Arial" w:cs="Arial"/>
                <w:sz w:val="20"/>
                <w:szCs w:val="20"/>
              </w:rPr>
            </w:pPr>
            <w:r w:rsidRPr="00732C4E">
              <w:rPr>
                <w:rFonts w:ascii="Arial" w:hAnsi="Arial" w:cs="Arial"/>
                <w:b/>
                <w:bCs/>
                <w:sz w:val="20"/>
                <w:szCs w:val="20"/>
              </w:rPr>
              <w:t xml:space="preserve">BOY SCOUTS OF </w:t>
            </w:r>
            <w:smartTag w:uri="urn:schemas-microsoft-com:office:smarttags" w:element="place">
              <w:smartTag w:uri="urn:schemas-microsoft-com:office:smarttags" w:element="country-region">
                <w:r w:rsidRPr="00732C4E">
                  <w:rPr>
                    <w:rFonts w:ascii="Arial" w:hAnsi="Arial" w:cs="Arial"/>
                    <w:b/>
                    <w:bCs/>
                    <w:sz w:val="20"/>
                    <w:szCs w:val="20"/>
                  </w:rPr>
                  <w:t>AMERICA</w:t>
                </w:r>
              </w:smartTag>
            </w:smartTag>
            <w:r w:rsidRPr="00732C4E">
              <w:rPr>
                <w:rFonts w:ascii="Arial" w:hAnsi="Arial" w:cs="Arial"/>
                <w:b/>
                <w:bCs/>
                <w:sz w:val="20"/>
                <w:szCs w:val="20"/>
              </w:rPr>
              <w:t xml:space="preserve">    </w:t>
            </w:r>
          </w:p>
        </w:tc>
        <w:tc>
          <w:tcPr>
            <w:tcW w:w="5635" w:type="dxa"/>
            <w:tcBorders>
              <w:top w:val="single" w:sz="8" w:space="0" w:color="A3A3A3"/>
              <w:left w:val="single" w:sz="8" w:space="0" w:color="A3A3A3"/>
              <w:bottom w:val="single" w:sz="8" w:space="0" w:color="A3A3A3"/>
            </w:tcBorders>
            <w:tcMar>
              <w:top w:w="80" w:type="dxa"/>
              <w:left w:w="80" w:type="dxa"/>
              <w:bottom w:w="80" w:type="dxa"/>
              <w:right w:w="80" w:type="dxa"/>
            </w:tcMar>
          </w:tcPr>
          <w:p w:rsidR="00183261" w:rsidRPr="00732C4E" w:rsidRDefault="00183261" w:rsidP="00732C4E">
            <w:pPr>
              <w:spacing w:after="0" w:line="240" w:lineRule="auto"/>
              <w:rPr>
                <w:rFonts w:ascii="Arial" w:hAnsi="Arial" w:cs="Arial"/>
                <w:sz w:val="20"/>
                <w:szCs w:val="20"/>
              </w:rPr>
            </w:pPr>
            <w:r w:rsidRPr="00732C4E">
              <w:rPr>
                <w:rFonts w:ascii="Arial" w:hAnsi="Arial" w:cs="Arial"/>
                <w:b/>
                <w:bCs/>
                <w:sz w:val="20"/>
                <w:szCs w:val="20"/>
              </w:rPr>
              <w:t>JOB DESCRIPTION</w:t>
            </w:r>
          </w:p>
        </w:tc>
      </w:tr>
    </w:tbl>
    <w:p w:rsidR="00183261" w:rsidRPr="00732C4E" w:rsidRDefault="00183261" w:rsidP="00732C4E">
      <w:pPr>
        <w:spacing w:after="0" w:line="240" w:lineRule="auto"/>
        <w:rPr>
          <w:rFonts w:ascii="Arial" w:hAnsi="Arial" w:cs="Arial"/>
          <w:sz w:val="20"/>
          <w:szCs w:val="20"/>
        </w:rPr>
      </w:pPr>
      <w:r w:rsidRPr="00732C4E">
        <w:rPr>
          <w:rFonts w:ascii="Arial" w:hAnsi="Arial" w:cs="Arial"/>
          <w:sz w:val="20"/>
          <w:szCs w:val="20"/>
        </w:rPr>
        <w:t> </w:t>
      </w:r>
    </w:p>
    <w:p w:rsidR="00183261" w:rsidRPr="00732C4E" w:rsidRDefault="00183261" w:rsidP="00732C4E">
      <w:pPr>
        <w:spacing w:after="0" w:line="240" w:lineRule="auto"/>
        <w:rPr>
          <w:rFonts w:ascii="Arial" w:hAnsi="Arial" w:cs="Arial"/>
          <w:sz w:val="20"/>
          <w:szCs w:val="20"/>
        </w:rPr>
      </w:pPr>
      <w:r>
        <w:rPr>
          <w:rFonts w:ascii="Arial" w:hAnsi="Arial" w:cs="Arial"/>
          <w:b/>
          <w:bCs/>
          <w:sz w:val="20"/>
          <w:szCs w:val="20"/>
        </w:rPr>
        <w:t xml:space="preserve">Council </w:t>
      </w:r>
      <w:r w:rsidRPr="00732C4E">
        <w:rPr>
          <w:rFonts w:ascii="Arial" w:hAnsi="Arial" w:cs="Arial"/>
          <w:b/>
          <w:bCs/>
          <w:sz w:val="20"/>
          <w:szCs w:val="20"/>
        </w:rPr>
        <w:t>Vision Statement:</w:t>
      </w:r>
      <w:r w:rsidRPr="00732C4E">
        <w:rPr>
          <w:rFonts w:ascii="Arial" w:hAnsi="Arial" w:cs="Arial"/>
          <w:sz w:val="20"/>
          <w:szCs w:val="20"/>
        </w:rPr>
        <w:t xml:space="preserve">  </w:t>
      </w:r>
      <w:r w:rsidRPr="00732C4E">
        <w:rPr>
          <w:rFonts w:ascii="Arial" w:hAnsi="Arial" w:cs="Arial"/>
          <w:i/>
          <w:iCs/>
          <w:sz w:val="20"/>
          <w:szCs w:val="20"/>
        </w:rPr>
        <w:t>Unparalleled experiences for more youth.  Unparalleled experiences create value, enthusiasm, robust growth and retention of program participants.</w:t>
      </w:r>
    </w:p>
    <w:p w:rsidR="00183261" w:rsidRPr="00732C4E" w:rsidRDefault="00183261" w:rsidP="00732C4E">
      <w:pPr>
        <w:spacing w:after="0" w:line="240" w:lineRule="auto"/>
        <w:rPr>
          <w:rFonts w:ascii="Arial" w:hAnsi="Arial" w:cs="Arial"/>
          <w:sz w:val="20"/>
          <w:szCs w:val="20"/>
        </w:rPr>
      </w:pPr>
      <w:r w:rsidRPr="00732C4E">
        <w:rPr>
          <w:rFonts w:ascii="Arial" w:hAnsi="Arial" w:cs="Arial"/>
          <w:sz w:val="20"/>
          <w:szCs w:val="20"/>
        </w:rPr>
        <w:t> </w:t>
      </w:r>
    </w:p>
    <w:p w:rsidR="00183261" w:rsidRPr="00732C4E" w:rsidRDefault="00183261" w:rsidP="00732C4E">
      <w:pPr>
        <w:spacing w:after="0" w:line="240" w:lineRule="auto"/>
        <w:rPr>
          <w:rFonts w:cs="Calibri"/>
          <w:sz w:val="20"/>
          <w:szCs w:val="20"/>
        </w:rPr>
      </w:pPr>
      <w:r w:rsidRPr="00732C4E">
        <w:rPr>
          <w:rFonts w:cs="Calibri"/>
          <w:sz w:val="20"/>
          <w:szCs w:val="20"/>
        </w:rPr>
        <w:t> </w:t>
      </w:r>
    </w:p>
    <w:p w:rsidR="00183261" w:rsidRPr="00732C4E" w:rsidRDefault="00183261" w:rsidP="00732C4E">
      <w:pPr>
        <w:spacing w:after="0" w:line="240" w:lineRule="auto"/>
        <w:rPr>
          <w:rFonts w:ascii="Arial" w:hAnsi="Arial" w:cs="Arial"/>
          <w:sz w:val="20"/>
          <w:szCs w:val="20"/>
        </w:rPr>
      </w:pPr>
      <w:r>
        <w:rPr>
          <w:rFonts w:ascii="Arial" w:hAnsi="Arial" w:cs="Arial"/>
          <w:b/>
          <w:bCs/>
          <w:sz w:val="20"/>
          <w:szCs w:val="20"/>
          <w:u w:val="single"/>
        </w:rPr>
        <w:t>New-Unit Commissioner Job Responsibilities:</w:t>
      </w:r>
    </w:p>
    <w:p w:rsidR="00183261" w:rsidRDefault="00183261" w:rsidP="00732C4E">
      <w:pPr>
        <w:spacing w:after="0" w:line="240" w:lineRule="auto"/>
        <w:rPr>
          <w:rFonts w:ascii="Arial" w:hAnsi="Arial" w:cs="Arial"/>
          <w:sz w:val="20"/>
          <w:szCs w:val="20"/>
        </w:rPr>
      </w:pPr>
      <w:r w:rsidRPr="00732C4E">
        <w:rPr>
          <w:rFonts w:ascii="Arial" w:hAnsi="Arial" w:cs="Arial"/>
          <w:sz w:val="20"/>
          <w:szCs w:val="20"/>
        </w:rPr>
        <w:t> </w:t>
      </w:r>
    </w:p>
    <w:p w:rsidR="00183261" w:rsidRPr="001356FA" w:rsidRDefault="00183261" w:rsidP="001356FA">
      <w:pPr>
        <w:autoSpaceDE w:val="0"/>
        <w:autoSpaceDN w:val="0"/>
        <w:adjustRightInd w:val="0"/>
        <w:spacing w:after="0" w:line="240" w:lineRule="auto"/>
        <w:rPr>
          <w:rFonts w:ascii="HelveticaNeue-Roman" w:hAnsi="HelveticaNeue-Roman" w:cs="HelveticaNeue-Roman"/>
          <w:sz w:val="20"/>
          <w:szCs w:val="20"/>
        </w:rPr>
      </w:pPr>
      <w:r w:rsidRPr="001356FA">
        <w:rPr>
          <w:rFonts w:ascii="Arial" w:hAnsi="Arial" w:cs="Arial"/>
          <w:sz w:val="20"/>
          <w:szCs w:val="20"/>
        </w:rPr>
        <w:t>The role the new-unit commissi</w:t>
      </w:r>
      <w:r>
        <w:rPr>
          <w:rFonts w:ascii="Arial" w:hAnsi="Arial" w:cs="Arial"/>
          <w:sz w:val="20"/>
          <w:szCs w:val="20"/>
        </w:rPr>
        <w:t xml:space="preserve">oner plays is much like that of </w:t>
      </w:r>
      <w:r w:rsidRPr="001356FA">
        <w:rPr>
          <w:rFonts w:ascii="Arial" w:hAnsi="Arial" w:cs="Arial"/>
          <w:sz w:val="20"/>
          <w:szCs w:val="20"/>
        </w:rPr>
        <w:t>troop guide—not a member of the unit but a mentor who hel</w:t>
      </w:r>
      <w:r>
        <w:rPr>
          <w:rFonts w:ascii="Arial" w:hAnsi="Arial" w:cs="Arial"/>
          <w:sz w:val="20"/>
          <w:szCs w:val="20"/>
        </w:rPr>
        <w:t xml:space="preserve">ps the unit leadership become a </w:t>
      </w:r>
      <w:r w:rsidRPr="001356FA">
        <w:rPr>
          <w:rFonts w:ascii="Arial" w:hAnsi="Arial" w:cs="Arial"/>
          <w:sz w:val="20"/>
          <w:szCs w:val="20"/>
        </w:rPr>
        <w:t xml:space="preserve">high-performing team. </w:t>
      </w:r>
      <w:r>
        <w:rPr>
          <w:rFonts w:ascii="Arial" w:hAnsi="Arial" w:cs="Arial"/>
          <w:sz w:val="20"/>
          <w:szCs w:val="20"/>
        </w:rPr>
        <w:t xml:space="preserve"> </w:t>
      </w:r>
      <w:r w:rsidRPr="001356FA">
        <w:rPr>
          <w:rFonts w:ascii="Arial" w:hAnsi="Arial" w:cs="Arial"/>
          <w:sz w:val="20"/>
          <w:szCs w:val="20"/>
        </w:rPr>
        <w:t xml:space="preserve">The new-unit commissioner will need </w:t>
      </w:r>
      <w:r>
        <w:rPr>
          <w:rFonts w:ascii="Arial" w:hAnsi="Arial" w:cs="Arial"/>
          <w:sz w:val="20"/>
          <w:szCs w:val="20"/>
        </w:rPr>
        <w:t xml:space="preserve">to give this unit extra service </w:t>
      </w:r>
      <w:r w:rsidRPr="001356FA">
        <w:rPr>
          <w:rFonts w:ascii="Arial" w:hAnsi="Arial" w:cs="Arial"/>
          <w:sz w:val="20"/>
          <w:szCs w:val="20"/>
        </w:rPr>
        <w:t>in addition to the annual service plan. That service is described in “New-Unit Service Plan.”</w:t>
      </w:r>
    </w:p>
    <w:p w:rsidR="00183261" w:rsidRPr="00732C4E" w:rsidRDefault="00183261" w:rsidP="00732C4E">
      <w:pPr>
        <w:spacing w:after="0" w:line="240" w:lineRule="auto"/>
        <w:rPr>
          <w:rFonts w:ascii="Arial" w:hAnsi="Arial" w:cs="Arial"/>
          <w:sz w:val="20"/>
          <w:szCs w:val="20"/>
        </w:rPr>
      </w:pPr>
    </w:p>
    <w:p w:rsidR="00BA532E" w:rsidRPr="00BA532E" w:rsidRDefault="00BA532E" w:rsidP="00D60BF4">
      <w:pPr>
        <w:pStyle w:val="ListParagraph"/>
        <w:numPr>
          <w:ilvl w:val="0"/>
          <w:numId w:val="26"/>
        </w:numPr>
        <w:spacing w:after="0" w:line="240" w:lineRule="auto"/>
        <w:textAlignment w:val="center"/>
        <w:rPr>
          <w:rFonts w:ascii="Arial" w:hAnsi="Arial" w:cs="Arial"/>
          <w:sz w:val="20"/>
          <w:szCs w:val="20"/>
        </w:rPr>
      </w:pPr>
      <w:r w:rsidRPr="00BA532E">
        <w:rPr>
          <w:rFonts w:ascii="Arial" w:hAnsi="Arial" w:cs="Arial"/>
          <w:sz w:val="20"/>
          <w:szCs w:val="20"/>
        </w:rPr>
        <w:t>Reports to the District Commissioner</w:t>
      </w:r>
    </w:p>
    <w:p w:rsidR="00BA532E" w:rsidRPr="00BA532E" w:rsidRDefault="00BA532E" w:rsidP="00BA532E">
      <w:pPr>
        <w:pStyle w:val="ListParagraph"/>
        <w:spacing w:after="0" w:line="240" w:lineRule="auto"/>
        <w:ind w:left="360"/>
        <w:textAlignment w:val="center"/>
        <w:rPr>
          <w:rFonts w:ascii="Times New Roman" w:hAnsi="Times New Roman"/>
          <w:sz w:val="20"/>
          <w:szCs w:val="20"/>
        </w:rPr>
      </w:pPr>
    </w:p>
    <w:p w:rsidR="00183261" w:rsidRPr="001356FA" w:rsidRDefault="00183261" w:rsidP="00D60BF4">
      <w:pPr>
        <w:pStyle w:val="ListParagraph"/>
        <w:numPr>
          <w:ilvl w:val="0"/>
          <w:numId w:val="26"/>
        </w:numPr>
        <w:spacing w:after="0" w:line="240" w:lineRule="auto"/>
        <w:textAlignment w:val="center"/>
        <w:rPr>
          <w:rFonts w:ascii="Times New Roman" w:hAnsi="Times New Roman"/>
          <w:sz w:val="20"/>
          <w:szCs w:val="20"/>
        </w:rPr>
      </w:pPr>
      <w:r w:rsidRPr="00D60BF4">
        <w:rPr>
          <w:rFonts w:ascii="Arial" w:hAnsi="Arial" w:cs="Arial"/>
          <w:sz w:val="20"/>
          <w:szCs w:val="20"/>
        </w:rPr>
        <w:t>Be</w:t>
      </w:r>
      <w:r>
        <w:rPr>
          <w:rFonts w:ascii="Arial" w:hAnsi="Arial" w:cs="Arial"/>
          <w:sz w:val="20"/>
          <w:szCs w:val="20"/>
        </w:rPr>
        <w:t xml:space="preserve"> registered as a Unit</w:t>
      </w:r>
      <w:r w:rsidRPr="00D60BF4">
        <w:rPr>
          <w:rFonts w:ascii="Arial" w:hAnsi="Arial" w:cs="Arial"/>
          <w:sz w:val="20"/>
          <w:szCs w:val="20"/>
        </w:rPr>
        <w:t xml:space="preserve"> Commissioner.</w:t>
      </w:r>
    </w:p>
    <w:p w:rsidR="00183261" w:rsidRDefault="00183261" w:rsidP="001356FA">
      <w:pPr>
        <w:spacing w:after="0" w:line="240" w:lineRule="auto"/>
        <w:textAlignment w:val="center"/>
        <w:rPr>
          <w:rFonts w:ascii="Times New Roman" w:hAnsi="Times New Roman"/>
          <w:sz w:val="20"/>
          <w:szCs w:val="20"/>
        </w:rPr>
      </w:pPr>
    </w:p>
    <w:p w:rsidR="00183261" w:rsidRPr="001356FA" w:rsidRDefault="00183261" w:rsidP="001356FA">
      <w:pPr>
        <w:pStyle w:val="ListParagraph"/>
        <w:numPr>
          <w:ilvl w:val="0"/>
          <w:numId w:val="26"/>
        </w:numPr>
        <w:spacing w:after="0" w:line="240" w:lineRule="auto"/>
        <w:textAlignment w:val="center"/>
        <w:rPr>
          <w:rFonts w:ascii="Times New Roman" w:hAnsi="Times New Roman"/>
          <w:sz w:val="20"/>
          <w:szCs w:val="20"/>
        </w:rPr>
      </w:pPr>
      <w:r w:rsidRPr="005A721E">
        <w:rPr>
          <w:rFonts w:ascii="HelveticaNeue-Roman" w:hAnsi="HelveticaNeue-Roman" w:cs="HelveticaNeue-Roman"/>
          <w:sz w:val="20"/>
          <w:szCs w:val="20"/>
        </w:rPr>
        <w:t>A new-unit commissioner is a worthwhile long-term volunteer commitment that will generally last at least three years.</w:t>
      </w:r>
    </w:p>
    <w:p w:rsidR="00183261" w:rsidRDefault="00183261" w:rsidP="0013274B">
      <w:pPr>
        <w:spacing w:after="0" w:line="240" w:lineRule="auto"/>
        <w:textAlignment w:val="center"/>
        <w:rPr>
          <w:rFonts w:ascii="Times New Roman" w:hAnsi="Times New Roman"/>
          <w:sz w:val="20"/>
          <w:szCs w:val="20"/>
        </w:rPr>
      </w:pPr>
    </w:p>
    <w:p w:rsidR="00183261" w:rsidRDefault="00183261" w:rsidP="0013274B">
      <w:pPr>
        <w:pStyle w:val="ListParagraph"/>
        <w:numPr>
          <w:ilvl w:val="0"/>
          <w:numId w:val="26"/>
        </w:numPr>
        <w:spacing w:after="0" w:line="240" w:lineRule="auto"/>
        <w:textAlignment w:val="center"/>
        <w:rPr>
          <w:rFonts w:ascii="Arial" w:hAnsi="Arial" w:cs="Arial"/>
          <w:sz w:val="20"/>
          <w:szCs w:val="20"/>
        </w:rPr>
      </w:pPr>
      <w:r>
        <w:rPr>
          <w:rFonts w:ascii="Arial" w:hAnsi="Arial" w:cs="Arial"/>
          <w:sz w:val="20"/>
          <w:szCs w:val="20"/>
        </w:rPr>
        <w:t>The new-unit commissioner should be an experienced Unit Commissioner with at least 2 years tenure.</w:t>
      </w:r>
    </w:p>
    <w:p w:rsidR="00183261" w:rsidRPr="00F01138" w:rsidRDefault="00183261" w:rsidP="00F01138">
      <w:pPr>
        <w:pStyle w:val="ListParagraph"/>
        <w:rPr>
          <w:rFonts w:ascii="Arial" w:hAnsi="Arial" w:cs="Arial"/>
          <w:sz w:val="20"/>
          <w:szCs w:val="20"/>
        </w:rPr>
      </w:pPr>
    </w:p>
    <w:p w:rsidR="00183261" w:rsidRPr="00013051" w:rsidRDefault="00183261" w:rsidP="00013051">
      <w:pPr>
        <w:pStyle w:val="ListParagraph"/>
        <w:numPr>
          <w:ilvl w:val="0"/>
          <w:numId w:val="26"/>
        </w:numPr>
        <w:spacing w:after="0" w:line="240" w:lineRule="auto"/>
        <w:textAlignment w:val="center"/>
        <w:rPr>
          <w:rFonts w:ascii="Arial" w:hAnsi="Arial" w:cs="Arial"/>
          <w:sz w:val="20"/>
          <w:szCs w:val="20"/>
        </w:rPr>
      </w:pPr>
      <w:r>
        <w:rPr>
          <w:rFonts w:ascii="Arial" w:hAnsi="Arial" w:cs="Arial"/>
          <w:sz w:val="20"/>
          <w:szCs w:val="20"/>
        </w:rPr>
        <w:t>Ideally, the new-unit commissioner should be a</w:t>
      </w:r>
      <w:r w:rsidRPr="0013274B">
        <w:rPr>
          <w:rFonts w:ascii="Arial" w:hAnsi="Arial" w:cs="Arial"/>
          <w:sz w:val="20"/>
          <w:szCs w:val="20"/>
        </w:rPr>
        <w:t xml:space="preserve">ssigned to </w:t>
      </w:r>
      <w:r>
        <w:rPr>
          <w:rFonts w:ascii="Arial" w:hAnsi="Arial" w:cs="Arial"/>
          <w:sz w:val="20"/>
          <w:szCs w:val="20"/>
        </w:rPr>
        <w:t xml:space="preserve">the </w:t>
      </w:r>
      <w:r w:rsidRPr="0013274B">
        <w:rPr>
          <w:rFonts w:ascii="Arial" w:hAnsi="Arial" w:cs="Arial"/>
          <w:sz w:val="20"/>
          <w:szCs w:val="20"/>
        </w:rPr>
        <w:t>new unit only</w:t>
      </w:r>
      <w:r>
        <w:rPr>
          <w:rFonts w:ascii="Arial" w:hAnsi="Arial" w:cs="Arial"/>
          <w:sz w:val="20"/>
          <w:szCs w:val="20"/>
        </w:rPr>
        <w:t>.  In some instances, the new-unit commissioner will also have minimal additional units to serve.</w:t>
      </w:r>
    </w:p>
    <w:p w:rsidR="00183261" w:rsidRPr="00E45C6E" w:rsidRDefault="00183261" w:rsidP="00E45C6E">
      <w:pPr>
        <w:pStyle w:val="ListParagraph"/>
        <w:rPr>
          <w:rFonts w:ascii="Arial" w:hAnsi="Arial" w:cs="Arial"/>
          <w:sz w:val="20"/>
          <w:szCs w:val="20"/>
        </w:rPr>
      </w:pPr>
    </w:p>
    <w:p w:rsidR="00183261" w:rsidRPr="00E45C6E" w:rsidRDefault="00183261" w:rsidP="00E45C6E">
      <w:pPr>
        <w:pStyle w:val="ListParagraph"/>
        <w:numPr>
          <w:ilvl w:val="0"/>
          <w:numId w:val="26"/>
        </w:numPr>
        <w:spacing w:after="0" w:line="240" w:lineRule="auto"/>
        <w:textAlignment w:val="center"/>
        <w:rPr>
          <w:rFonts w:ascii="Arial" w:hAnsi="Arial" w:cs="Arial"/>
          <w:sz w:val="20"/>
          <w:szCs w:val="20"/>
        </w:rPr>
      </w:pPr>
      <w:r>
        <w:rPr>
          <w:rFonts w:ascii="Arial" w:hAnsi="Arial" w:cs="Arial"/>
          <w:sz w:val="20"/>
          <w:szCs w:val="20"/>
        </w:rPr>
        <w:t>B</w:t>
      </w:r>
      <w:r w:rsidRPr="00E45C6E">
        <w:rPr>
          <w:rFonts w:ascii="Arial" w:hAnsi="Arial" w:cs="Arial"/>
          <w:sz w:val="20"/>
          <w:szCs w:val="20"/>
        </w:rPr>
        <w:t xml:space="preserve">ecome a familiar and consistent link between the </w:t>
      </w:r>
      <w:r>
        <w:rPr>
          <w:rFonts w:ascii="Arial" w:hAnsi="Arial" w:cs="Arial"/>
          <w:sz w:val="20"/>
          <w:szCs w:val="20"/>
        </w:rPr>
        <w:t xml:space="preserve">new </w:t>
      </w:r>
      <w:r w:rsidRPr="00E45C6E">
        <w:rPr>
          <w:rFonts w:ascii="Arial" w:hAnsi="Arial" w:cs="Arial"/>
          <w:sz w:val="20"/>
          <w:szCs w:val="20"/>
        </w:rPr>
        <w:t>chartered organization and</w:t>
      </w:r>
      <w:r>
        <w:rPr>
          <w:rFonts w:ascii="Arial" w:hAnsi="Arial" w:cs="Arial"/>
          <w:sz w:val="20"/>
          <w:szCs w:val="20"/>
        </w:rPr>
        <w:t xml:space="preserve"> </w:t>
      </w:r>
      <w:r w:rsidRPr="00E45C6E">
        <w:rPr>
          <w:rFonts w:ascii="Arial" w:hAnsi="Arial" w:cs="Arial"/>
          <w:sz w:val="20"/>
          <w:szCs w:val="20"/>
        </w:rPr>
        <w:t>the district, and to provide support to the new key leaders</w:t>
      </w:r>
      <w:r>
        <w:rPr>
          <w:rFonts w:ascii="Arial" w:hAnsi="Arial" w:cs="Arial"/>
          <w:sz w:val="20"/>
          <w:szCs w:val="20"/>
        </w:rPr>
        <w:t>.</w:t>
      </w:r>
    </w:p>
    <w:p w:rsidR="00183261" w:rsidRPr="00E45C6E" w:rsidRDefault="00183261" w:rsidP="00E45C6E">
      <w:pPr>
        <w:pStyle w:val="ListParagraph"/>
        <w:rPr>
          <w:rFonts w:ascii="Arial" w:hAnsi="Arial" w:cs="Arial"/>
          <w:sz w:val="20"/>
          <w:szCs w:val="20"/>
        </w:rPr>
      </w:pPr>
    </w:p>
    <w:p w:rsidR="00183261" w:rsidRPr="00EA47EF" w:rsidRDefault="00183261" w:rsidP="00EA47EF">
      <w:pPr>
        <w:pStyle w:val="ListParagraph"/>
        <w:numPr>
          <w:ilvl w:val="0"/>
          <w:numId w:val="26"/>
        </w:numPr>
        <w:spacing w:after="0" w:line="240" w:lineRule="auto"/>
        <w:textAlignment w:val="center"/>
        <w:rPr>
          <w:rFonts w:ascii="Arial" w:hAnsi="Arial" w:cs="Arial"/>
          <w:sz w:val="20"/>
          <w:szCs w:val="20"/>
        </w:rPr>
      </w:pPr>
      <w:r>
        <w:rPr>
          <w:rFonts w:ascii="Arial" w:hAnsi="Arial" w:cs="Arial"/>
          <w:sz w:val="20"/>
          <w:szCs w:val="20"/>
        </w:rPr>
        <w:t>The new-unit commissioner should have the t</w:t>
      </w:r>
      <w:r w:rsidRPr="001B7BD8">
        <w:rPr>
          <w:rFonts w:ascii="Arial" w:hAnsi="Arial" w:cs="Arial"/>
          <w:sz w:val="20"/>
          <w:szCs w:val="20"/>
        </w:rPr>
        <w:t>ime and energy for this long-term commitment</w:t>
      </w:r>
      <w:r>
        <w:rPr>
          <w:rFonts w:ascii="Arial" w:hAnsi="Arial" w:cs="Arial"/>
          <w:sz w:val="20"/>
          <w:szCs w:val="20"/>
        </w:rPr>
        <w:t xml:space="preserve">. </w:t>
      </w:r>
    </w:p>
    <w:p w:rsidR="00183261" w:rsidRPr="00E1788D" w:rsidRDefault="00183261" w:rsidP="006B6987">
      <w:pPr>
        <w:autoSpaceDE w:val="0"/>
        <w:autoSpaceDN w:val="0"/>
        <w:adjustRightInd w:val="0"/>
        <w:spacing w:after="0" w:line="240" w:lineRule="auto"/>
        <w:rPr>
          <w:rFonts w:ascii="Arial" w:hAnsi="Arial" w:cs="Arial"/>
          <w:sz w:val="20"/>
          <w:szCs w:val="20"/>
        </w:rPr>
      </w:pPr>
    </w:p>
    <w:p w:rsidR="00183261" w:rsidRDefault="00183261" w:rsidP="00E1788D">
      <w:pPr>
        <w:pStyle w:val="ListParagraph"/>
        <w:numPr>
          <w:ilvl w:val="0"/>
          <w:numId w:val="26"/>
        </w:numPr>
        <w:autoSpaceDE w:val="0"/>
        <w:autoSpaceDN w:val="0"/>
        <w:adjustRightInd w:val="0"/>
        <w:spacing w:after="0" w:line="240" w:lineRule="auto"/>
        <w:rPr>
          <w:rFonts w:ascii="Arial" w:hAnsi="Arial" w:cs="Arial"/>
          <w:sz w:val="20"/>
          <w:szCs w:val="20"/>
        </w:rPr>
      </w:pPr>
      <w:r w:rsidRPr="001B7BD8">
        <w:rPr>
          <w:rFonts w:ascii="Arial" w:hAnsi="Arial" w:cs="Arial"/>
          <w:sz w:val="20"/>
          <w:szCs w:val="20"/>
        </w:rPr>
        <w:t>Encouraged training:</w:t>
      </w:r>
    </w:p>
    <w:p w:rsidR="00183261" w:rsidRPr="001317D0" w:rsidRDefault="00183261" w:rsidP="001317D0">
      <w:pPr>
        <w:autoSpaceDE w:val="0"/>
        <w:autoSpaceDN w:val="0"/>
        <w:adjustRightInd w:val="0"/>
        <w:spacing w:after="0" w:line="240" w:lineRule="auto"/>
        <w:rPr>
          <w:rFonts w:ascii="Arial" w:hAnsi="Arial" w:cs="Arial"/>
          <w:sz w:val="20"/>
          <w:szCs w:val="20"/>
        </w:rPr>
      </w:pPr>
    </w:p>
    <w:p w:rsidR="00183261" w:rsidRDefault="00183261" w:rsidP="00EA47EF">
      <w:pPr>
        <w:pStyle w:val="ListParagraph"/>
        <w:numPr>
          <w:ilvl w:val="1"/>
          <w:numId w:val="26"/>
        </w:numPr>
        <w:autoSpaceDE w:val="0"/>
        <w:autoSpaceDN w:val="0"/>
        <w:adjustRightInd w:val="0"/>
        <w:spacing w:after="0" w:line="240" w:lineRule="auto"/>
        <w:rPr>
          <w:rFonts w:ascii="Arial" w:hAnsi="Arial" w:cs="Arial"/>
          <w:sz w:val="20"/>
          <w:szCs w:val="20"/>
        </w:rPr>
      </w:pPr>
      <w:r w:rsidRPr="001B7BD8">
        <w:rPr>
          <w:rFonts w:ascii="Arial" w:hAnsi="Arial" w:cs="Arial"/>
          <w:sz w:val="20"/>
          <w:szCs w:val="20"/>
        </w:rPr>
        <w:t>Participate in 21st Century Wood Badge or, if already completed Wood Badge, review</w:t>
      </w:r>
      <w:r>
        <w:rPr>
          <w:rFonts w:ascii="Arial" w:hAnsi="Arial" w:cs="Arial"/>
          <w:sz w:val="20"/>
          <w:szCs w:val="20"/>
        </w:rPr>
        <w:t xml:space="preserve"> </w:t>
      </w:r>
      <w:r w:rsidRPr="001B7BD8">
        <w:rPr>
          <w:rFonts w:ascii="Arial" w:hAnsi="Arial" w:cs="Arial"/>
          <w:sz w:val="20"/>
          <w:szCs w:val="20"/>
        </w:rPr>
        <w:t>sessions: Stages of Team Development, Leading EDGE/Teaching EDGE, Coaching and</w:t>
      </w:r>
      <w:r>
        <w:rPr>
          <w:rFonts w:ascii="Arial" w:hAnsi="Arial" w:cs="Arial"/>
          <w:sz w:val="20"/>
          <w:szCs w:val="20"/>
        </w:rPr>
        <w:t xml:space="preserve"> </w:t>
      </w:r>
      <w:r w:rsidRPr="001B7BD8">
        <w:rPr>
          <w:rFonts w:ascii="Arial" w:hAnsi="Arial" w:cs="Arial"/>
          <w:sz w:val="20"/>
          <w:szCs w:val="20"/>
        </w:rPr>
        <w:t>Mentoring.</w:t>
      </w:r>
    </w:p>
    <w:p w:rsidR="00183261" w:rsidRDefault="00183261" w:rsidP="0014160E">
      <w:pPr>
        <w:pStyle w:val="ListParagraph"/>
        <w:autoSpaceDE w:val="0"/>
        <w:autoSpaceDN w:val="0"/>
        <w:adjustRightInd w:val="0"/>
        <w:spacing w:after="0" w:line="240" w:lineRule="auto"/>
        <w:ind w:left="1440"/>
        <w:rPr>
          <w:rFonts w:ascii="Arial" w:hAnsi="Arial" w:cs="Arial"/>
          <w:sz w:val="20"/>
          <w:szCs w:val="20"/>
        </w:rPr>
      </w:pPr>
      <w:r w:rsidRPr="00EA47EF">
        <w:rPr>
          <w:rFonts w:ascii="Arial" w:hAnsi="Arial" w:cs="Arial"/>
          <w:sz w:val="20"/>
          <w:szCs w:val="20"/>
        </w:rPr>
        <w:t xml:space="preserve"> </w:t>
      </w:r>
    </w:p>
    <w:p w:rsidR="00183261" w:rsidRPr="0014160E" w:rsidRDefault="00183261" w:rsidP="0014160E">
      <w:pPr>
        <w:pStyle w:val="ListParagraph"/>
        <w:numPr>
          <w:ilvl w:val="1"/>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Be familiar with the “New Unit Retention Guide”.</w:t>
      </w:r>
    </w:p>
    <w:p w:rsidR="00183261" w:rsidRDefault="00183261" w:rsidP="006B6987">
      <w:pPr>
        <w:autoSpaceDE w:val="0"/>
        <w:autoSpaceDN w:val="0"/>
        <w:adjustRightInd w:val="0"/>
        <w:spacing w:after="0" w:line="240" w:lineRule="auto"/>
        <w:rPr>
          <w:rFonts w:ascii="Arial" w:hAnsi="Arial" w:cs="Arial"/>
          <w:sz w:val="20"/>
          <w:szCs w:val="20"/>
        </w:rPr>
      </w:pPr>
    </w:p>
    <w:p w:rsidR="00183261" w:rsidRDefault="00183261" w:rsidP="006B6987">
      <w:pPr>
        <w:pStyle w:val="ListParagraph"/>
        <w:numPr>
          <w:ilvl w:val="0"/>
          <w:numId w:val="26"/>
        </w:numPr>
        <w:autoSpaceDE w:val="0"/>
        <w:autoSpaceDN w:val="0"/>
        <w:adjustRightInd w:val="0"/>
        <w:spacing w:after="0" w:line="240" w:lineRule="auto"/>
        <w:rPr>
          <w:rFonts w:ascii="Arial" w:hAnsi="Arial" w:cs="Arial"/>
          <w:sz w:val="20"/>
          <w:szCs w:val="20"/>
        </w:rPr>
      </w:pPr>
      <w:r w:rsidRPr="001B7BD8">
        <w:rPr>
          <w:rFonts w:ascii="Arial" w:hAnsi="Arial" w:cs="Arial"/>
          <w:sz w:val="20"/>
          <w:szCs w:val="20"/>
        </w:rPr>
        <w:t>Review the annual service plan and the new-unit service plan with an eye to combining</w:t>
      </w:r>
      <w:r>
        <w:rPr>
          <w:rFonts w:ascii="Arial" w:hAnsi="Arial" w:cs="Arial"/>
          <w:sz w:val="20"/>
          <w:szCs w:val="20"/>
        </w:rPr>
        <w:t xml:space="preserve"> </w:t>
      </w:r>
      <w:r w:rsidRPr="001B7BD8">
        <w:rPr>
          <w:rFonts w:ascii="Arial" w:hAnsi="Arial" w:cs="Arial"/>
          <w:sz w:val="20"/>
          <w:szCs w:val="20"/>
        </w:rPr>
        <w:t>them to provide optimal service to the new unit.</w:t>
      </w:r>
    </w:p>
    <w:p w:rsidR="00183261" w:rsidRPr="001317D0" w:rsidRDefault="00183261" w:rsidP="001317D0">
      <w:pPr>
        <w:autoSpaceDE w:val="0"/>
        <w:autoSpaceDN w:val="0"/>
        <w:adjustRightInd w:val="0"/>
        <w:spacing w:after="0" w:line="240" w:lineRule="auto"/>
        <w:ind w:left="360"/>
        <w:rPr>
          <w:rFonts w:ascii="Arial" w:hAnsi="Arial" w:cs="Arial"/>
          <w:sz w:val="20"/>
          <w:szCs w:val="20"/>
        </w:rPr>
      </w:pPr>
    </w:p>
    <w:p w:rsidR="00183261" w:rsidRPr="0014160E" w:rsidRDefault="00183261" w:rsidP="006B6987">
      <w:pPr>
        <w:pStyle w:val="ListParagraph"/>
        <w:numPr>
          <w:ilvl w:val="1"/>
          <w:numId w:val="26"/>
        </w:numPr>
        <w:autoSpaceDE w:val="0"/>
        <w:autoSpaceDN w:val="0"/>
        <w:adjustRightInd w:val="0"/>
        <w:spacing w:after="0" w:line="240" w:lineRule="auto"/>
        <w:rPr>
          <w:rFonts w:ascii="Arial" w:hAnsi="Arial" w:cs="Arial"/>
          <w:sz w:val="20"/>
          <w:szCs w:val="20"/>
        </w:rPr>
      </w:pPr>
      <w:r w:rsidRPr="0014160E">
        <w:rPr>
          <w:rFonts w:ascii="Arial" w:hAnsi="Arial" w:cs="Arial"/>
          <w:bCs/>
          <w:sz w:val="20"/>
          <w:szCs w:val="20"/>
        </w:rPr>
        <w:t xml:space="preserve">Pre-charter unit organization. </w:t>
      </w:r>
      <w:r w:rsidRPr="0014160E">
        <w:rPr>
          <w:rFonts w:ascii="Arial" w:hAnsi="Arial" w:cs="Arial"/>
          <w:sz w:val="20"/>
          <w:szCs w:val="20"/>
        </w:rPr>
        <w:t>Help unit leaders set a vision for unit success, goal planning, and program planning consistent with the Journey to Excellence requirements. Encourage the key leadership to visit a well-run unit to capture the vision of success.</w:t>
      </w:r>
    </w:p>
    <w:p w:rsidR="00183261" w:rsidRPr="0014160E" w:rsidRDefault="00183261" w:rsidP="0014160E">
      <w:pPr>
        <w:pStyle w:val="ListParagraph"/>
        <w:autoSpaceDE w:val="0"/>
        <w:autoSpaceDN w:val="0"/>
        <w:adjustRightInd w:val="0"/>
        <w:spacing w:after="0" w:line="240" w:lineRule="auto"/>
        <w:ind w:left="1440"/>
        <w:rPr>
          <w:rFonts w:ascii="Arial" w:hAnsi="Arial" w:cs="Arial"/>
          <w:sz w:val="20"/>
          <w:szCs w:val="20"/>
        </w:rPr>
      </w:pPr>
    </w:p>
    <w:p w:rsidR="00183261" w:rsidRPr="0014160E" w:rsidRDefault="00183261" w:rsidP="006B6987">
      <w:pPr>
        <w:pStyle w:val="ListParagraph"/>
        <w:numPr>
          <w:ilvl w:val="1"/>
          <w:numId w:val="26"/>
        </w:numPr>
        <w:autoSpaceDE w:val="0"/>
        <w:autoSpaceDN w:val="0"/>
        <w:adjustRightInd w:val="0"/>
        <w:spacing w:after="0" w:line="240" w:lineRule="auto"/>
        <w:rPr>
          <w:rFonts w:ascii="Arial" w:hAnsi="Arial" w:cs="Arial"/>
          <w:bCs/>
          <w:sz w:val="20"/>
          <w:szCs w:val="20"/>
        </w:rPr>
      </w:pPr>
      <w:r w:rsidRPr="0014160E">
        <w:rPr>
          <w:rFonts w:ascii="Arial" w:hAnsi="Arial" w:cs="Arial"/>
          <w:bCs/>
          <w:sz w:val="20"/>
          <w:szCs w:val="20"/>
        </w:rPr>
        <w:t>With the new-unit organizer, present the charter at a meeting of the chartered organization.</w:t>
      </w:r>
    </w:p>
    <w:p w:rsidR="00183261" w:rsidRPr="0014160E" w:rsidRDefault="00183261" w:rsidP="0014160E">
      <w:pPr>
        <w:autoSpaceDE w:val="0"/>
        <w:autoSpaceDN w:val="0"/>
        <w:adjustRightInd w:val="0"/>
        <w:spacing w:after="0" w:line="240" w:lineRule="auto"/>
        <w:rPr>
          <w:rFonts w:ascii="Arial" w:hAnsi="Arial" w:cs="Arial"/>
          <w:bCs/>
          <w:sz w:val="20"/>
          <w:szCs w:val="20"/>
        </w:rPr>
      </w:pPr>
    </w:p>
    <w:p w:rsidR="00183261" w:rsidRPr="0014160E" w:rsidRDefault="00183261" w:rsidP="006B6987">
      <w:pPr>
        <w:pStyle w:val="ListParagraph"/>
        <w:numPr>
          <w:ilvl w:val="1"/>
          <w:numId w:val="26"/>
        </w:numPr>
        <w:autoSpaceDE w:val="0"/>
        <w:autoSpaceDN w:val="0"/>
        <w:adjustRightInd w:val="0"/>
        <w:spacing w:after="0" w:line="240" w:lineRule="auto"/>
        <w:rPr>
          <w:rFonts w:ascii="Arial" w:hAnsi="Arial" w:cs="Arial"/>
          <w:bCs/>
          <w:sz w:val="20"/>
          <w:szCs w:val="20"/>
        </w:rPr>
      </w:pPr>
      <w:r w:rsidRPr="0014160E">
        <w:rPr>
          <w:rFonts w:ascii="Arial" w:hAnsi="Arial" w:cs="Arial"/>
          <w:bCs/>
          <w:sz w:val="20"/>
          <w:szCs w:val="20"/>
        </w:rPr>
        <w:t>Attend Unit Key 3 meetings monthly as an adviser.</w:t>
      </w:r>
    </w:p>
    <w:p w:rsidR="00183261" w:rsidRPr="0014160E" w:rsidRDefault="00183261" w:rsidP="0014160E">
      <w:pPr>
        <w:autoSpaceDE w:val="0"/>
        <w:autoSpaceDN w:val="0"/>
        <w:adjustRightInd w:val="0"/>
        <w:spacing w:after="0" w:line="240" w:lineRule="auto"/>
        <w:rPr>
          <w:rFonts w:ascii="Arial" w:hAnsi="Arial" w:cs="Arial"/>
          <w:bCs/>
          <w:sz w:val="20"/>
          <w:szCs w:val="20"/>
        </w:rPr>
      </w:pPr>
    </w:p>
    <w:p w:rsidR="00183261" w:rsidRPr="0014160E" w:rsidRDefault="00BB39D9" w:rsidP="0014160E">
      <w:pPr>
        <w:pStyle w:val="ListParagraph"/>
        <w:numPr>
          <w:ilvl w:val="1"/>
          <w:numId w:val="26"/>
        </w:numPr>
        <w:autoSpaceDE w:val="0"/>
        <w:autoSpaceDN w:val="0"/>
        <w:adjustRightInd w:val="0"/>
        <w:spacing w:after="0" w:line="240" w:lineRule="auto"/>
        <w:rPr>
          <w:rFonts w:ascii="Arial" w:hAnsi="Arial" w:cs="Arial"/>
          <w:sz w:val="20"/>
          <w:szCs w:val="20"/>
        </w:rPr>
      </w:pPr>
      <w:r>
        <w:rPr>
          <w:rFonts w:ascii="Arial" w:hAnsi="Arial" w:cs="Arial"/>
          <w:bCs/>
          <w:sz w:val="20"/>
          <w:szCs w:val="20"/>
        </w:rPr>
        <w:t>Contact</w:t>
      </w:r>
      <w:r w:rsidR="00183261" w:rsidRPr="0014160E">
        <w:rPr>
          <w:rFonts w:ascii="Arial" w:hAnsi="Arial" w:cs="Arial"/>
          <w:bCs/>
          <w:sz w:val="20"/>
          <w:szCs w:val="20"/>
        </w:rPr>
        <w:t xml:space="preserve"> unit more than once a month</w:t>
      </w:r>
      <w:r>
        <w:rPr>
          <w:rFonts w:ascii="Arial" w:hAnsi="Arial" w:cs="Arial"/>
          <w:bCs/>
          <w:sz w:val="20"/>
          <w:szCs w:val="20"/>
        </w:rPr>
        <w:t xml:space="preserve"> and enter your assessment in Commissioner Tools</w:t>
      </w:r>
      <w:r w:rsidR="00183261" w:rsidRPr="0014160E">
        <w:rPr>
          <w:rFonts w:ascii="Arial" w:hAnsi="Arial" w:cs="Arial"/>
          <w:bCs/>
          <w:sz w:val="20"/>
          <w:szCs w:val="20"/>
        </w:rPr>
        <w:t xml:space="preserve">.  </w:t>
      </w:r>
      <w:r w:rsidR="00183261" w:rsidRPr="0014160E">
        <w:rPr>
          <w:rFonts w:ascii="Arial" w:hAnsi="Arial" w:cs="Arial"/>
          <w:sz w:val="20"/>
          <w:szCs w:val="20"/>
        </w:rPr>
        <w:t>A unit Key 3 mee</w:t>
      </w:r>
      <w:r>
        <w:rPr>
          <w:rFonts w:ascii="Arial" w:hAnsi="Arial" w:cs="Arial"/>
          <w:sz w:val="20"/>
          <w:szCs w:val="20"/>
        </w:rPr>
        <w:t>ting counts as one of the contacts</w:t>
      </w:r>
      <w:r w:rsidR="00183261" w:rsidRPr="0014160E">
        <w:rPr>
          <w:rFonts w:ascii="Arial" w:hAnsi="Arial" w:cs="Arial"/>
          <w:sz w:val="20"/>
          <w:szCs w:val="20"/>
        </w:rPr>
        <w:t>.</w:t>
      </w:r>
    </w:p>
    <w:p w:rsidR="00183261" w:rsidRPr="0014160E" w:rsidRDefault="00183261" w:rsidP="006B6987">
      <w:pPr>
        <w:autoSpaceDE w:val="0"/>
        <w:autoSpaceDN w:val="0"/>
        <w:adjustRightInd w:val="0"/>
        <w:spacing w:after="0" w:line="240" w:lineRule="auto"/>
        <w:rPr>
          <w:rFonts w:ascii="Arial" w:hAnsi="Arial" w:cs="Arial"/>
          <w:bCs/>
          <w:sz w:val="20"/>
          <w:szCs w:val="20"/>
        </w:rPr>
      </w:pPr>
    </w:p>
    <w:p w:rsidR="00183261" w:rsidRPr="0014160E" w:rsidRDefault="00183261" w:rsidP="006B6987">
      <w:pPr>
        <w:pStyle w:val="ListParagraph"/>
        <w:numPr>
          <w:ilvl w:val="1"/>
          <w:numId w:val="26"/>
        </w:numPr>
        <w:autoSpaceDE w:val="0"/>
        <w:autoSpaceDN w:val="0"/>
        <w:adjustRightInd w:val="0"/>
        <w:spacing w:after="0" w:line="240" w:lineRule="auto"/>
        <w:rPr>
          <w:rFonts w:ascii="Arial" w:hAnsi="Arial" w:cs="Arial"/>
          <w:sz w:val="20"/>
          <w:szCs w:val="20"/>
        </w:rPr>
      </w:pPr>
      <w:r w:rsidRPr="0014160E">
        <w:rPr>
          <w:rFonts w:ascii="Arial" w:hAnsi="Arial" w:cs="Arial"/>
          <w:bCs/>
          <w:sz w:val="20"/>
          <w:szCs w:val="20"/>
        </w:rPr>
        <w:t>Encourage a unit</w:t>
      </w:r>
      <w:r>
        <w:rPr>
          <w:rFonts w:ascii="Arial" w:hAnsi="Arial" w:cs="Arial"/>
          <w:bCs/>
          <w:sz w:val="20"/>
          <w:szCs w:val="20"/>
        </w:rPr>
        <w:t>-</w:t>
      </w:r>
      <w:r w:rsidRPr="0014160E">
        <w:rPr>
          <w:rFonts w:ascii="Arial" w:hAnsi="Arial" w:cs="Arial"/>
          <w:bCs/>
          <w:sz w:val="20"/>
          <w:szCs w:val="20"/>
        </w:rPr>
        <w:t xml:space="preserve">wide communication system. </w:t>
      </w:r>
      <w:r w:rsidRPr="0014160E">
        <w:rPr>
          <w:rFonts w:ascii="Arial" w:hAnsi="Arial" w:cs="Arial"/>
          <w:sz w:val="20"/>
          <w:szCs w:val="20"/>
        </w:rPr>
        <w:t>Communication takes many forms: newsletter, phone tree, email, website, Yahoo group, etc.</w:t>
      </w:r>
    </w:p>
    <w:p w:rsidR="00183261" w:rsidRPr="0014160E" w:rsidRDefault="00183261" w:rsidP="006B6987">
      <w:pPr>
        <w:autoSpaceDE w:val="0"/>
        <w:autoSpaceDN w:val="0"/>
        <w:adjustRightInd w:val="0"/>
        <w:spacing w:after="0" w:line="240" w:lineRule="auto"/>
        <w:rPr>
          <w:rFonts w:ascii="Arial" w:hAnsi="Arial" w:cs="Arial"/>
          <w:bCs/>
          <w:sz w:val="20"/>
          <w:szCs w:val="20"/>
        </w:rPr>
      </w:pPr>
    </w:p>
    <w:p w:rsidR="00183261" w:rsidRPr="0014160E" w:rsidRDefault="00183261" w:rsidP="0014160E">
      <w:pPr>
        <w:pStyle w:val="ListParagraph"/>
        <w:numPr>
          <w:ilvl w:val="1"/>
          <w:numId w:val="26"/>
        </w:numPr>
        <w:autoSpaceDE w:val="0"/>
        <w:autoSpaceDN w:val="0"/>
        <w:adjustRightInd w:val="0"/>
        <w:spacing w:after="0" w:line="240" w:lineRule="auto"/>
        <w:rPr>
          <w:rFonts w:ascii="Arial" w:hAnsi="Arial" w:cs="Arial"/>
          <w:bCs/>
          <w:sz w:val="20"/>
          <w:szCs w:val="20"/>
        </w:rPr>
      </w:pPr>
      <w:r w:rsidRPr="0014160E">
        <w:rPr>
          <w:rFonts w:ascii="Arial" w:hAnsi="Arial" w:cs="Arial"/>
          <w:bCs/>
          <w:sz w:val="20"/>
          <w:szCs w:val="20"/>
        </w:rPr>
        <w:t xml:space="preserve">Ensure that a monthly program, unit budget plan, and a leadership succession plan are in place and on track. </w:t>
      </w:r>
      <w:r w:rsidRPr="0014160E">
        <w:rPr>
          <w:rFonts w:ascii="Arial" w:hAnsi="Arial" w:cs="Arial"/>
          <w:sz w:val="20"/>
          <w:szCs w:val="20"/>
        </w:rPr>
        <w:t>These items are critical for unit success. Encourage long-range planning</w:t>
      </w:r>
      <w:r w:rsidRPr="0014160E">
        <w:rPr>
          <w:rFonts w:ascii="Arial" w:hAnsi="Arial" w:cs="Arial"/>
          <w:bCs/>
          <w:sz w:val="20"/>
          <w:szCs w:val="20"/>
        </w:rPr>
        <w:t xml:space="preserve"> </w:t>
      </w:r>
      <w:r w:rsidRPr="0014160E">
        <w:rPr>
          <w:rFonts w:ascii="Arial" w:hAnsi="Arial" w:cs="Arial"/>
          <w:sz w:val="20"/>
          <w:szCs w:val="20"/>
        </w:rPr>
        <w:t>for a positive experience for all.</w:t>
      </w:r>
    </w:p>
    <w:p w:rsidR="00183261" w:rsidRPr="0014160E" w:rsidRDefault="00183261" w:rsidP="006B6987">
      <w:pPr>
        <w:autoSpaceDE w:val="0"/>
        <w:autoSpaceDN w:val="0"/>
        <w:adjustRightInd w:val="0"/>
        <w:spacing w:after="0" w:line="240" w:lineRule="auto"/>
        <w:rPr>
          <w:rFonts w:ascii="Arial" w:hAnsi="Arial" w:cs="Arial"/>
          <w:bCs/>
          <w:sz w:val="20"/>
          <w:szCs w:val="20"/>
        </w:rPr>
      </w:pPr>
    </w:p>
    <w:p w:rsidR="00183261" w:rsidRPr="0014160E" w:rsidRDefault="00183261" w:rsidP="006B6987">
      <w:pPr>
        <w:pStyle w:val="ListParagraph"/>
        <w:numPr>
          <w:ilvl w:val="1"/>
          <w:numId w:val="26"/>
        </w:numPr>
        <w:autoSpaceDE w:val="0"/>
        <w:autoSpaceDN w:val="0"/>
        <w:adjustRightInd w:val="0"/>
        <w:spacing w:after="0" w:line="240" w:lineRule="auto"/>
        <w:rPr>
          <w:rFonts w:ascii="Arial" w:hAnsi="Arial" w:cs="Arial"/>
          <w:sz w:val="20"/>
          <w:szCs w:val="20"/>
        </w:rPr>
      </w:pPr>
      <w:r w:rsidRPr="0014160E">
        <w:rPr>
          <w:rFonts w:ascii="Arial" w:hAnsi="Arial" w:cs="Arial"/>
          <w:bCs/>
          <w:sz w:val="20"/>
          <w:szCs w:val="20"/>
        </w:rPr>
        <w:t xml:space="preserve">Support systems that will ensure a well-organized unit.  </w:t>
      </w:r>
      <w:r w:rsidRPr="0014160E">
        <w:rPr>
          <w:rFonts w:ascii="Arial" w:hAnsi="Arial" w:cs="Arial"/>
          <w:sz w:val="20"/>
          <w:szCs w:val="20"/>
        </w:rPr>
        <w:t>Monthly unit Key 3 meetings, monthly committee and leader’s meetings, regular parent’s meetings, communication plan.</w:t>
      </w:r>
    </w:p>
    <w:p w:rsidR="00183261" w:rsidRPr="0014160E" w:rsidRDefault="00183261" w:rsidP="006B6987">
      <w:pPr>
        <w:autoSpaceDE w:val="0"/>
        <w:autoSpaceDN w:val="0"/>
        <w:adjustRightInd w:val="0"/>
        <w:spacing w:after="0" w:line="240" w:lineRule="auto"/>
        <w:rPr>
          <w:rFonts w:ascii="Arial" w:hAnsi="Arial" w:cs="Arial"/>
          <w:bCs/>
          <w:sz w:val="20"/>
          <w:szCs w:val="20"/>
        </w:rPr>
      </w:pPr>
    </w:p>
    <w:p w:rsidR="00183261" w:rsidRPr="0014160E" w:rsidRDefault="00183261" w:rsidP="0014160E">
      <w:pPr>
        <w:pStyle w:val="ListParagraph"/>
        <w:numPr>
          <w:ilvl w:val="1"/>
          <w:numId w:val="26"/>
        </w:numPr>
        <w:autoSpaceDE w:val="0"/>
        <w:autoSpaceDN w:val="0"/>
        <w:adjustRightInd w:val="0"/>
        <w:spacing w:after="0" w:line="240" w:lineRule="auto"/>
        <w:rPr>
          <w:rFonts w:ascii="Arial" w:hAnsi="Arial" w:cs="Arial"/>
          <w:sz w:val="20"/>
          <w:szCs w:val="20"/>
        </w:rPr>
      </w:pPr>
      <w:r w:rsidRPr="0014160E">
        <w:rPr>
          <w:rFonts w:ascii="Arial" w:hAnsi="Arial" w:cs="Arial"/>
          <w:bCs/>
          <w:sz w:val="20"/>
          <w:szCs w:val="20"/>
        </w:rPr>
        <w:t xml:space="preserve">Encourage unit Key 3 training.  </w:t>
      </w:r>
      <w:r w:rsidRPr="0014160E">
        <w:rPr>
          <w:rFonts w:ascii="Arial" w:hAnsi="Arial" w:cs="Arial"/>
          <w:sz w:val="20"/>
          <w:szCs w:val="20"/>
        </w:rPr>
        <w:t>Encourage them to take Scouting and Leader Specific Training for their position. Be sure the unit Key 3 is aware of training opportunities and encourage all other adults to get trained. Through the district commissioner, enlist the help of the training team to bring training to the unit if necessary.</w:t>
      </w:r>
    </w:p>
    <w:p w:rsidR="00183261" w:rsidRPr="0014160E" w:rsidRDefault="00183261" w:rsidP="006B6987">
      <w:pPr>
        <w:autoSpaceDE w:val="0"/>
        <w:autoSpaceDN w:val="0"/>
        <w:adjustRightInd w:val="0"/>
        <w:spacing w:after="0" w:line="240" w:lineRule="auto"/>
        <w:rPr>
          <w:rFonts w:ascii="Arial" w:hAnsi="Arial" w:cs="Arial"/>
          <w:bCs/>
          <w:sz w:val="20"/>
          <w:szCs w:val="20"/>
        </w:rPr>
      </w:pPr>
    </w:p>
    <w:p w:rsidR="00183261" w:rsidRPr="0014160E" w:rsidRDefault="00183261" w:rsidP="0014160E">
      <w:pPr>
        <w:pStyle w:val="ListParagraph"/>
        <w:numPr>
          <w:ilvl w:val="1"/>
          <w:numId w:val="26"/>
        </w:numPr>
        <w:autoSpaceDE w:val="0"/>
        <w:autoSpaceDN w:val="0"/>
        <w:adjustRightInd w:val="0"/>
        <w:spacing w:after="0" w:line="240" w:lineRule="auto"/>
        <w:rPr>
          <w:rFonts w:ascii="Arial" w:hAnsi="Arial" w:cs="Arial"/>
          <w:sz w:val="20"/>
          <w:szCs w:val="20"/>
        </w:rPr>
      </w:pPr>
      <w:r w:rsidRPr="0014160E">
        <w:rPr>
          <w:rFonts w:ascii="Arial" w:hAnsi="Arial" w:cs="Arial"/>
          <w:bCs/>
          <w:sz w:val="20"/>
          <w:szCs w:val="20"/>
        </w:rPr>
        <w:t xml:space="preserve">Help unit leaders get additional training as needed. </w:t>
      </w:r>
      <w:r w:rsidRPr="0014160E">
        <w:rPr>
          <w:rFonts w:ascii="Arial" w:hAnsi="Arial" w:cs="Arial"/>
          <w:sz w:val="20"/>
          <w:szCs w:val="20"/>
        </w:rPr>
        <w:t>Through the district commissioner, request specialized training as needed. Topics might include recruiting youth members, information on Friends of Scouting, advancement, etc. While it is the responsibility of the district committee, it may be necessary to conduct sections of this yourself at a unit committee meeting.</w:t>
      </w:r>
    </w:p>
    <w:p w:rsidR="00183261" w:rsidRPr="0014160E" w:rsidRDefault="00183261" w:rsidP="006B6987">
      <w:pPr>
        <w:autoSpaceDE w:val="0"/>
        <w:autoSpaceDN w:val="0"/>
        <w:adjustRightInd w:val="0"/>
        <w:spacing w:after="0" w:line="240" w:lineRule="auto"/>
        <w:rPr>
          <w:rFonts w:ascii="Arial" w:hAnsi="Arial" w:cs="Arial"/>
          <w:bCs/>
          <w:sz w:val="20"/>
          <w:szCs w:val="20"/>
        </w:rPr>
      </w:pPr>
    </w:p>
    <w:p w:rsidR="00183261" w:rsidRPr="0014160E" w:rsidRDefault="00183261" w:rsidP="006B6987">
      <w:pPr>
        <w:pStyle w:val="ListParagraph"/>
        <w:numPr>
          <w:ilvl w:val="1"/>
          <w:numId w:val="26"/>
        </w:numPr>
        <w:autoSpaceDE w:val="0"/>
        <w:autoSpaceDN w:val="0"/>
        <w:adjustRightInd w:val="0"/>
        <w:spacing w:after="0" w:line="240" w:lineRule="auto"/>
        <w:rPr>
          <w:rFonts w:ascii="Arial" w:hAnsi="Arial" w:cs="Arial"/>
          <w:sz w:val="20"/>
          <w:szCs w:val="20"/>
        </w:rPr>
      </w:pPr>
      <w:r w:rsidRPr="0014160E">
        <w:rPr>
          <w:rFonts w:ascii="Arial" w:hAnsi="Arial" w:cs="Arial"/>
          <w:bCs/>
          <w:sz w:val="20"/>
          <w:szCs w:val="20"/>
        </w:rPr>
        <w:t xml:space="preserve">Encourage participation in district activities. </w:t>
      </w:r>
      <w:r w:rsidRPr="0014160E">
        <w:rPr>
          <w:rFonts w:ascii="Arial" w:hAnsi="Arial" w:cs="Arial"/>
          <w:sz w:val="20"/>
          <w:szCs w:val="20"/>
        </w:rPr>
        <w:t xml:space="preserve">Encourage attendance at roundtable, district activities, and camping opportunities. Use the district/council calendar when helping the unit Key 3 schedule unit meetings and events. </w:t>
      </w:r>
    </w:p>
    <w:p w:rsidR="00183261" w:rsidRDefault="00183261" w:rsidP="008C11D5">
      <w:pPr>
        <w:pStyle w:val="ListParagraph"/>
        <w:spacing w:after="0" w:line="240" w:lineRule="auto"/>
        <w:textAlignment w:val="center"/>
        <w:rPr>
          <w:rFonts w:ascii="Arial" w:hAnsi="Arial" w:cs="Arial"/>
          <w:sz w:val="20"/>
          <w:szCs w:val="20"/>
        </w:rPr>
      </w:pPr>
    </w:p>
    <w:p w:rsidR="00183261" w:rsidRDefault="00183261" w:rsidP="0014160E">
      <w:pPr>
        <w:pStyle w:val="ListParagraph"/>
        <w:numPr>
          <w:ilvl w:val="0"/>
          <w:numId w:val="26"/>
        </w:numPr>
        <w:spacing w:after="0" w:line="240" w:lineRule="auto"/>
        <w:textAlignment w:val="center"/>
        <w:rPr>
          <w:rFonts w:ascii="Arial" w:hAnsi="Arial" w:cs="Arial"/>
          <w:sz w:val="20"/>
          <w:szCs w:val="20"/>
        </w:rPr>
      </w:pPr>
      <w:r>
        <w:rPr>
          <w:rFonts w:ascii="Arial" w:hAnsi="Arial" w:cs="Arial"/>
          <w:sz w:val="20"/>
          <w:szCs w:val="20"/>
        </w:rPr>
        <w:t>Apply all other regular Unit Commissioner responsibilities.</w:t>
      </w:r>
    </w:p>
    <w:p w:rsidR="00183261" w:rsidRDefault="00183261" w:rsidP="0058052E">
      <w:pPr>
        <w:pStyle w:val="ListParagraph"/>
        <w:spacing w:after="0" w:line="240" w:lineRule="auto"/>
        <w:textAlignment w:val="center"/>
        <w:rPr>
          <w:rFonts w:ascii="Arial" w:hAnsi="Arial" w:cs="Arial"/>
          <w:sz w:val="20"/>
          <w:szCs w:val="20"/>
        </w:rPr>
      </w:pPr>
    </w:p>
    <w:p w:rsidR="00183261" w:rsidRPr="005F05E9" w:rsidRDefault="00183261" w:rsidP="0058052E">
      <w:pPr>
        <w:pStyle w:val="ListParagraph"/>
        <w:numPr>
          <w:ilvl w:val="0"/>
          <w:numId w:val="30"/>
        </w:numPr>
        <w:spacing w:after="0" w:line="240" w:lineRule="auto"/>
        <w:textAlignment w:val="center"/>
        <w:rPr>
          <w:rFonts w:ascii="Arial" w:hAnsi="Arial" w:cs="Arial"/>
          <w:sz w:val="20"/>
          <w:szCs w:val="20"/>
        </w:rPr>
      </w:pPr>
      <w:r>
        <w:rPr>
          <w:rFonts w:ascii="Arial" w:hAnsi="Arial" w:cs="Arial"/>
          <w:sz w:val="20"/>
          <w:szCs w:val="20"/>
        </w:rPr>
        <w:t>Attend monthly District Commissioner meetings and report on the status of the new unit.</w:t>
      </w:r>
    </w:p>
    <w:sectPr w:rsidR="00183261" w:rsidRPr="005F05E9" w:rsidSect="00546F75">
      <w:headerReference w:type="even" r:id="rId7"/>
      <w:headerReference w:type="default" r:id="rId8"/>
      <w:footerReference w:type="even" r:id="rId9"/>
      <w:footerReference w:type="default" r:id="rId10"/>
      <w:headerReference w:type="first" r:id="rId11"/>
      <w:footerReference w:type="first" r:id="rId12"/>
      <w:pgSz w:w="12240" w:h="15840"/>
      <w:pgMar w:top="720" w:right="720"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78" w:rsidRDefault="009F4178" w:rsidP="00BB39D9">
      <w:pPr>
        <w:spacing w:after="0" w:line="240" w:lineRule="auto"/>
      </w:pPr>
      <w:r>
        <w:separator/>
      </w:r>
    </w:p>
  </w:endnote>
  <w:endnote w:type="continuationSeparator" w:id="0">
    <w:p w:rsidR="009F4178" w:rsidRDefault="009F4178" w:rsidP="00BB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D9" w:rsidRDefault="00BB3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D9" w:rsidRDefault="00BB39D9">
    <w:pPr>
      <w:pStyle w:val="Footer"/>
    </w:pPr>
    <w:r>
      <w:t xml:space="preserve">Updated </w:t>
    </w:r>
    <w:bookmarkStart w:id="0" w:name="_GoBack"/>
    <w:bookmarkEnd w:id="0"/>
    <w:r w:rsidR="006D5A9A">
      <w:t>12/15/2015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D9" w:rsidRDefault="00BB3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78" w:rsidRDefault="009F4178" w:rsidP="00BB39D9">
      <w:pPr>
        <w:spacing w:after="0" w:line="240" w:lineRule="auto"/>
      </w:pPr>
      <w:r>
        <w:separator/>
      </w:r>
    </w:p>
  </w:footnote>
  <w:footnote w:type="continuationSeparator" w:id="0">
    <w:p w:rsidR="009F4178" w:rsidRDefault="009F4178" w:rsidP="00BB3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D9" w:rsidRDefault="00BB3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D9" w:rsidRDefault="00BB39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D9" w:rsidRDefault="00BB3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D88"/>
    <w:multiLevelType w:val="multilevel"/>
    <w:tmpl w:val="EDA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D44C9"/>
    <w:multiLevelType w:val="multilevel"/>
    <w:tmpl w:val="4FB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D2797"/>
    <w:multiLevelType w:val="multilevel"/>
    <w:tmpl w:val="14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36236"/>
    <w:multiLevelType w:val="hybridMultilevel"/>
    <w:tmpl w:val="04E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2B87"/>
    <w:multiLevelType w:val="multilevel"/>
    <w:tmpl w:val="DE1EC6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0D0F30"/>
    <w:multiLevelType w:val="multilevel"/>
    <w:tmpl w:val="ADF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71070E"/>
    <w:multiLevelType w:val="hybridMultilevel"/>
    <w:tmpl w:val="AB3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B2B18"/>
    <w:multiLevelType w:val="hybridMultilevel"/>
    <w:tmpl w:val="4D2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85B2D"/>
    <w:multiLevelType w:val="multilevel"/>
    <w:tmpl w:val="2EB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9B2757"/>
    <w:multiLevelType w:val="multilevel"/>
    <w:tmpl w:val="BE9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8025F5"/>
    <w:multiLevelType w:val="hybridMultilevel"/>
    <w:tmpl w:val="A55668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523460"/>
    <w:multiLevelType w:val="multilevel"/>
    <w:tmpl w:val="0BC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1309EE"/>
    <w:multiLevelType w:val="multilevel"/>
    <w:tmpl w:val="514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D61CE7"/>
    <w:multiLevelType w:val="multilevel"/>
    <w:tmpl w:val="E17E3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73031A"/>
    <w:multiLevelType w:val="multilevel"/>
    <w:tmpl w:val="378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2D451A"/>
    <w:multiLevelType w:val="hybridMultilevel"/>
    <w:tmpl w:val="5184B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930D9B"/>
    <w:multiLevelType w:val="multilevel"/>
    <w:tmpl w:val="2A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605B04"/>
    <w:multiLevelType w:val="multilevel"/>
    <w:tmpl w:val="DB7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A36E6B"/>
    <w:multiLevelType w:val="hybridMultilevel"/>
    <w:tmpl w:val="7CBEFB22"/>
    <w:lvl w:ilvl="0" w:tplc="3E0001B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0D64F3"/>
    <w:multiLevelType w:val="multilevel"/>
    <w:tmpl w:val="22E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10124E"/>
    <w:multiLevelType w:val="multilevel"/>
    <w:tmpl w:val="DE1EC69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282AB2"/>
    <w:multiLevelType w:val="multilevel"/>
    <w:tmpl w:val="582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7C399E"/>
    <w:multiLevelType w:val="multilevel"/>
    <w:tmpl w:val="5D889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92B5D75"/>
    <w:multiLevelType w:val="hybridMultilevel"/>
    <w:tmpl w:val="2B2C90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AD35ED5"/>
    <w:multiLevelType w:val="multilevel"/>
    <w:tmpl w:val="BB589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380D8B"/>
    <w:multiLevelType w:val="multilevel"/>
    <w:tmpl w:val="7A54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AC700C"/>
    <w:multiLevelType w:val="multilevel"/>
    <w:tmpl w:val="8EE8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B9792F"/>
    <w:multiLevelType w:val="multilevel"/>
    <w:tmpl w:val="AB960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CE9457D"/>
    <w:multiLevelType w:val="multilevel"/>
    <w:tmpl w:val="005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671BDB"/>
    <w:multiLevelType w:val="hybridMultilevel"/>
    <w:tmpl w:val="4126C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4"/>
  </w:num>
  <w:num w:numId="4">
    <w:abstractNumId w:val="9"/>
  </w:num>
  <w:num w:numId="5">
    <w:abstractNumId w:val="11"/>
  </w:num>
  <w:num w:numId="6">
    <w:abstractNumId w:val="12"/>
  </w:num>
  <w:num w:numId="7">
    <w:abstractNumId w:val="19"/>
  </w:num>
  <w:num w:numId="8">
    <w:abstractNumId w:val="26"/>
  </w:num>
  <w:num w:numId="9">
    <w:abstractNumId w:val="16"/>
  </w:num>
  <w:num w:numId="10">
    <w:abstractNumId w:val="0"/>
  </w:num>
  <w:num w:numId="11">
    <w:abstractNumId w:val="2"/>
  </w:num>
  <w:num w:numId="12">
    <w:abstractNumId w:val="8"/>
  </w:num>
  <w:num w:numId="13">
    <w:abstractNumId w:val="5"/>
  </w:num>
  <w:num w:numId="14">
    <w:abstractNumId w:val="21"/>
  </w:num>
  <w:num w:numId="15">
    <w:abstractNumId w:val="13"/>
    <w:lvlOverride w:ilvl="0">
      <w:startOverride w:val="1"/>
    </w:lvlOverride>
  </w:num>
  <w:num w:numId="16">
    <w:abstractNumId w:val="22"/>
    <w:lvlOverride w:ilvl="0">
      <w:startOverride w:val="2"/>
    </w:lvlOverride>
  </w:num>
  <w:num w:numId="17">
    <w:abstractNumId w:val="27"/>
    <w:lvlOverride w:ilvl="0">
      <w:startOverride w:val="3"/>
    </w:lvlOverride>
  </w:num>
  <w:num w:numId="18">
    <w:abstractNumId w:val="7"/>
  </w:num>
  <w:num w:numId="19">
    <w:abstractNumId w:val="15"/>
  </w:num>
  <w:num w:numId="20">
    <w:abstractNumId w:val="23"/>
  </w:num>
  <w:num w:numId="21">
    <w:abstractNumId w:val="28"/>
  </w:num>
  <w:num w:numId="22">
    <w:abstractNumId w:val="17"/>
  </w:num>
  <w:num w:numId="23">
    <w:abstractNumId w:val="24"/>
  </w:num>
  <w:num w:numId="24">
    <w:abstractNumId w:val="20"/>
  </w:num>
  <w:num w:numId="25">
    <w:abstractNumId w:val="4"/>
  </w:num>
  <w:num w:numId="26">
    <w:abstractNumId w:val="29"/>
  </w:num>
  <w:num w:numId="27">
    <w:abstractNumId w:val="6"/>
  </w:num>
  <w:num w:numId="28">
    <w:abstractNumId w:val="3"/>
  </w:num>
  <w:num w:numId="29">
    <w:abstractNumId w:val="1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F75"/>
    <w:rsid w:val="00013051"/>
    <w:rsid w:val="000410FE"/>
    <w:rsid w:val="00073E71"/>
    <w:rsid w:val="000A01F8"/>
    <w:rsid w:val="000A0C50"/>
    <w:rsid w:val="000C7CE9"/>
    <w:rsid w:val="001317D0"/>
    <w:rsid w:val="0013274B"/>
    <w:rsid w:val="001356FA"/>
    <w:rsid w:val="0014160E"/>
    <w:rsid w:val="00183261"/>
    <w:rsid w:val="001B7A9D"/>
    <w:rsid w:val="001B7BD8"/>
    <w:rsid w:val="001C2D99"/>
    <w:rsid w:val="001D3319"/>
    <w:rsid w:val="001E493D"/>
    <w:rsid w:val="00224EE2"/>
    <w:rsid w:val="003265EE"/>
    <w:rsid w:val="003C4087"/>
    <w:rsid w:val="003C57A6"/>
    <w:rsid w:val="0040109F"/>
    <w:rsid w:val="004D409F"/>
    <w:rsid w:val="004F78A0"/>
    <w:rsid w:val="0051771A"/>
    <w:rsid w:val="00546F75"/>
    <w:rsid w:val="00561F57"/>
    <w:rsid w:val="0058052E"/>
    <w:rsid w:val="005A721E"/>
    <w:rsid w:val="005F05E9"/>
    <w:rsid w:val="006B6987"/>
    <w:rsid w:val="006D5A9A"/>
    <w:rsid w:val="00701B7C"/>
    <w:rsid w:val="00732C4E"/>
    <w:rsid w:val="007F0E43"/>
    <w:rsid w:val="008C11D5"/>
    <w:rsid w:val="0093005C"/>
    <w:rsid w:val="0093052B"/>
    <w:rsid w:val="0094482E"/>
    <w:rsid w:val="0094601D"/>
    <w:rsid w:val="00957047"/>
    <w:rsid w:val="00966464"/>
    <w:rsid w:val="0097238F"/>
    <w:rsid w:val="009806E1"/>
    <w:rsid w:val="009F4178"/>
    <w:rsid w:val="00A7472F"/>
    <w:rsid w:val="00BA532E"/>
    <w:rsid w:val="00BB39D9"/>
    <w:rsid w:val="00C30D88"/>
    <w:rsid w:val="00D4755D"/>
    <w:rsid w:val="00D60BF4"/>
    <w:rsid w:val="00DD0B3A"/>
    <w:rsid w:val="00E16085"/>
    <w:rsid w:val="00E1788D"/>
    <w:rsid w:val="00E23D79"/>
    <w:rsid w:val="00E45C6E"/>
    <w:rsid w:val="00EA47EF"/>
    <w:rsid w:val="00F01138"/>
    <w:rsid w:val="00F13AC2"/>
    <w:rsid w:val="00F7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F78A0"/>
    <w:pPr>
      <w:ind w:left="720"/>
      <w:contextualSpacing/>
    </w:pPr>
  </w:style>
  <w:style w:type="paragraph" w:styleId="BalloonText">
    <w:name w:val="Balloon Text"/>
    <w:basedOn w:val="Normal"/>
    <w:link w:val="BalloonTextChar"/>
    <w:uiPriority w:val="99"/>
    <w:semiHidden/>
    <w:rsid w:val="004D409F"/>
    <w:rPr>
      <w:rFonts w:ascii="Tahoma" w:hAnsi="Tahoma" w:cs="Tahoma"/>
      <w:sz w:val="16"/>
      <w:szCs w:val="16"/>
    </w:rPr>
  </w:style>
  <w:style w:type="character" w:customStyle="1" w:styleId="BalloonTextChar">
    <w:name w:val="Balloon Text Char"/>
    <w:link w:val="BalloonText"/>
    <w:uiPriority w:val="99"/>
    <w:semiHidden/>
    <w:rsid w:val="00134B91"/>
    <w:rPr>
      <w:rFonts w:ascii="Times New Roman" w:hAnsi="Times New Roman"/>
      <w:sz w:val="0"/>
      <w:szCs w:val="0"/>
    </w:rPr>
  </w:style>
  <w:style w:type="paragraph" w:styleId="Header">
    <w:name w:val="header"/>
    <w:basedOn w:val="Normal"/>
    <w:link w:val="HeaderChar"/>
    <w:uiPriority w:val="99"/>
    <w:unhideWhenUsed/>
    <w:rsid w:val="00BB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D9"/>
    <w:rPr>
      <w:sz w:val="22"/>
      <w:szCs w:val="22"/>
    </w:rPr>
  </w:style>
  <w:style w:type="paragraph" w:styleId="Footer">
    <w:name w:val="footer"/>
    <w:basedOn w:val="Normal"/>
    <w:link w:val="FooterChar"/>
    <w:uiPriority w:val="99"/>
    <w:unhideWhenUsed/>
    <w:rsid w:val="00BB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D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F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F78A0"/>
    <w:pPr>
      <w:ind w:left="720"/>
      <w:contextualSpacing/>
    </w:pPr>
  </w:style>
  <w:style w:type="paragraph" w:styleId="BalloonText">
    <w:name w:val="Balloon Text"/>
    <w:basedOn w:val="Normal"/>
    <w:link w:val="BalloonTextChar"/>
    <w:uiPriority w:val="99"/>
    <w:semiHidden/>
    <w:rsid w:val="004D409F"/>
    <w:rPr>
      <w:rFonts w:ascii="Tahoma" w:hAnsi="Tahoma" w:cs="Tahoma"/>
      <w:sz w:val="16"/>
      <w:szCs w:val="16"/>
    </w:rPr>
  </w:style>
  <w:style w:type="character" w:customStyle="1" w:styleId="BalloonTextChar">
    <w:name w:val="Balloon Text Char"/>
    <w:link w:val="BalloonText"/>
    <w:uiPriority w:val="99"/>
    <w:semiHidden/>
    <w:rsid w:val="00134B91"/>
    <w:rPr>
      <w:rFonts w:ascii="Times New Roman" w:hAnsi="Times New Roman"/>
      <w:sz w:val="0"/>
      <w:szCs w:val="0"/>
    </w:rPr>
  </w:style>
  <w:style w:type="paragraph" w:styleId="Header">
    <w:name w:val="header"/>
    <w:basedOn w:val="Normal"/>
    <w:link w:val="HeaderChar"/>
    <w:uiPriority w:val="99"/>
    <w:unhideWhenUsed/>
    <w:rsid w:val="00BB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D9"/>
    <w:rPr>
      <w:sz w:val="22"/>
      <w:szCs w:val="22"/>
    </w:rPr>
  </w:style>
  <w:style w:type="paragraph" w:styleId="Footer">
    <w:name w:val="footer"/>
    <w:basedOn w:val="Normal"/>
    <w:link w:val="FooterChar"/>
    <w:uiPriority w:val="99"/>
    <w:unhideWhenUsed/>
    <w:rsid w:val="00BB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D9"/>
    <w:rPr>
      <w:sz w:val="22"/>
      <w:szCs w:val="22"/>
    </w:rPr>
  </w:style>
</w:styles>
</file>

<file path=word/webSettings.xml><?xml version="1.0" encoding="utf-8"?>
<w:webSettings xmlns:r="http://schemas.openxmlformats.org/officeDocument/2006/relationships" xmlns:w="http://schemas.openxmlformats.org/wordprocessingml/2006/main">
  <w:divs>
    <w:div w:id="1246691815">
      <w:marLeft w:val="0"/>
      <w:marRight w:val="0"/>
      <w:marTop w:val="0"/>
      <w:marBottom w:val="0"/>
      <w:divBdr>
        <w:top w:val="none" w:sz="0" w:space="0" w:color="auto"/>
        <w:left w:val="none" w:sz="0" w:space="0" w:color="auto"/>
        <w:bottom w:val="none" w:sz="0" w:space="0" w:color="auto"/>
        <w:right w:val="none" w:sz="0" w:space="0" w:color="auto"/>
      </w:divBdr>
      <w:divsChild>
        <w:div w:id="1246691816">
          <w:marLeft w:val="0"/>
          <w:marRight w:val="0"/>
          <w:marTop w:val="0"/>
          <w:marBottom w:val="0"/>
          <w:divBdr>
            <w:top w:val="none" w:sz="0" w:space="0" w:color="auto"/>
            <w:left w:val="none" w:sz="0" w:space="0" w:color="auto"/>
            <w:bottom w:val="none" w:sz="0" w:space="0" w:color="auto"/>
            <w:right w:val="none" w:sz="0" w:space="0" w:color="auto"/>
          </w:divBdr>
        </w:div>
      </w:divsChild>
    </w:div>
    <w:div w:id="1246691818">
      <w:marLeft w:val="0"/>
      <w:marRight w:val="0"/>
      <w:marTop w:val="0"/>
      <w:marBottom w:val="0"/>
      <w:divBdr>
        <w:top w:val="none" w:sz="0" w:space="0" w:color="auto"/>
        <w:left w:val="none" w:sz="0" w:space="0" w:color="auto"/>
        <w:bottom w:val="none" w:sz="0" w:space="0" w:color="auto"/>
        <w:right w:val="none" w:sz="0" w:space="0" w:color="auto"/>
      </w:divBdr>
      <w:divsChild>
        <w:div w:id="124669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slanni</cp:lastModifiedBy>
  <cp:revision>4</cp:revision>
  <cp:lastPrinted>2011-12-28T15:49:00Z</cp:lastPrinted>
  <dcterms:created xsi:type="dcterms:W3CDTF">2012-02-12T21:58:00Z</dcterms:created>
  <dcterms:modified xsi:type="dcterms:W3CDTF">2017-05-22T17:35:00Z</dcterms:modified>
</cp:coreProperties>
</file>